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6E" w:rsidRPr="004B746E" w:rsidRDefault="004B746E" w:rsidP="004B746E">
      <w:pPr>
        <w:rPr>
          <w:sz w:val="24"/>
          <w:szCs w:val="24"/>
        </w:rPr>
      </w:pPr>
      <w:bookmarkStart w:id="0" w:name="_GoBack"/>
      <w:r w:rsidRPr="004B746E">
        <w:rPr>
          <w:sz w:val="24"/>
          <w:szCs w:val="24"/>
        </w:rPr>
        <w:t>НП „Осигуряване на съвременна, сигурна и достъпна образователна среда“</w:t>
      </w:r>
      <w:bookmarkEnd w:id="0"/>
    </w:p>
    <w:p w:rsidR="00666359" w:rsidRDefault="004B746E">
      <w:pPr>
        <w:rPr>
          <w:b/>
          <w:bCs/>
        </w:rPr>
      </w:pPr>
      <w:r w:rsidRPr="004B746E">
        <w:rPr>
          <w:b/>
          <w:bCs/>
        </w:rPr>
        <w:t>Модул 1 „Съвременна среда за качествено обучение по хуманитарни науки, изкуства и спорт“</w:t>
      </w:r>
    </w:p>
    <w:p w:rsidR="004B746E" w:rsidRDefault="004B746E">
      <w:r w:rsidRPr="004B746E">
        <w:rPr>
          <w:b/>
          <w:bCs/>
        </w:rPr>
        <w:t>Модул 2 „Площадки за обучение по безопасност на движението по пътищата“</w:t>
      </w:r>
    </w:p>
    <w:sectPr w:rsidR="004B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E"/>
    <w:rsid w:val="004B746E"/>
    <w:rsid w:val="006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7E75"/>
  <w15:chartTrackingRefBased/>
  <w15:docId w15:val="{D809A009-D73D-40DA-A55A-8EDB2675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2023-12-19T18:19:00Z</dcterms:created>
  <dcterms:modified xsi:type="dcterms:W3CDTF">2023-12-19T18:21:00Z</dcterms:modified>
</cp:coreProperties>
</file>