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ED" w:rsidRDefault="00A950ED">
      <w:pPr>
        <w:rPr>
          <w:b/>
          <w:sz w:val="28"/>
          <w:szCs w:val="28"/>
        </w:rPr>
      </w:pPr>
    </w:p>
    <w:p w:rsidR="00A950ED" w:rsidRPr="00EE1E2B" w:rsidRDefault="00A950ED" w:rsidP="00EE1E2B">
      <w:pPr>
        <w:pStyle w:val="Normal1"/>
        <w:rPr>
          <w:rFonts w:ascii="Tahoma" w:hAnsi="Tahoma" w:cs="Tahoma"/>
          <w:bCs/>
          <w:color w:val="0000FF"/>
          <w:sz w:val="34"/>
          <w:szCs w:val="34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</w:t>
      </w:r>
    </w:p>
    <w:p w:rsidR="0084458E" w:rsidRPr="0014323C" w:rsidRDefault="0014323C">
      <w:pPr>
        <w:rPr>
          <w:b/>
          <w:sz w:val="28"/>
          <w:szCs w:val="28"/>
        </w:rPr>
      </w:pPr>
      <w:r w:rsidRPr="0014323C">
        <w:rPr>
          <w:b/>
          <w:sz w:val="28"/>
          <w:szCs w:val="28"/>
        </w:rPr>
        <w:t xml:space="preserve">            ОУ”Христо Ботев” с.Рупци е ОДОБРЕНО с Решение №584 от 20.08.2020 г. на МС и е в списъка на иновативните училища в Република България за учебната 2020/2021 година</w:t>
      </w:r>
    </w:p>
    <w:sectPr w:rsidR="0084458E" w:rsidRPr="0014323C" w:rsidSect="0084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323C"/>
    <w:rsid w:val="0014323C"/>
    <w:rsid w:val="0084458E"/>
    <w:rsid w:val="008B6E3D"/>
    <w:rsid w:val="00A950ED"/>
    <w:rsid w:val="00EA729D"/>
    <w:rsid w:val="00E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50ED"/>
    <w:rPr>
      <w:color w:val="0000FF"/>
      <w:u w:val="single"/>
    </w:rPr>
  </w:style>
  <w:style w:type="paragraph" w:customStyle="1" w:styleId="Normal1">
    <w:name w:val="Normal1"/>
    <w:rsid w:val="00A9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Grizli777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pcV</cp:lastModifiedBy>
  <cp:revision>5</cp:revision>
  <dcterms:created xsi:type="dcterms:W3CDTF">2020-11-11T10:40:00Z</dcterms:created>
  <dcterms:modified xsi:type="dcterms:W3CDTF">2020-11-13T07:51:00Z</dcterms:modified>
</cp:coreProperties>
</file>